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C5" w:rsidRPr="0032451A" w:rsidRDefault="00486EC5" w:rsidP="00486EC5">
      <w:pPr>
        <w:rPr>
          <w:rFonts w:ascii="Arial" w:hAnsi="Arial"/>
        </w:rPr>
      </w:pPr>
    </w:p>
    <w:p w:rsidR="00A70712" w:rsidRPr="0032451A" w:rsidRDefault="00A70712" w:rsidP="00A70712">
      <w:pPr>
        <w:autoSpaceDE w:val="0"/>
        <w:autoSpaceDN w:val="0"/>
        <w:adjustRightInd w:val="0"/>
        <w:jc w:val="center"/>
        <w:rPr>
          <w:rFonts w:ascii="Arial" w:hAnsi="Arial" w:cs="Arial-BoldMT"/>
          <w:b/>
          <w:bCs/>
        </w:rPr>
      </w:pPr>
      <w:r w:rsidRPr="0032451A">
        <w:rPr>
          <w:rFonts w:ascii="Arial" w:hAnsi="Arial" w:cs="Arial-BoldMT"/>
          <w:b/>
          <w:bCs/>
        </w:rPr>
        <w:t>LIBRARY TECHNICIAN</w:t>
      </w:r>
    </w:p>
    <w:p w:rsidR="00A70712" w:rsidRPr="0032451A" w:rsidRDefault="00A70712" w:rsidP="00A70712">
      <w:pPr>
        <w:rPr>
          <w:rFonts w:ascii="Arial" w:hAnsi="Arial"/>
        </w:rPr>
      </w:pPr>
    </w:p>
    <w:p w:rsidR="00A70712" w:rsidRPr="0032451A" w:rsidRDefault="00A70712" w:rsidP="00A70712">
      <w:pPr>
        <w:autoSpaceDE w:val="0"/>
        <w:autoSpaceDN w:val="0"/>
        <w:adjustRightInd w:val="0"/>
        <w:ind w:left="720"/>
        <w:rPr>
          <w:rFonts w:ascii="Arial" w:hAnsi="Arial" w:cs="Arial-BoldMT"/>
          <w:bCs/>
          <w:szCs w:val="22"/>
        </w:rPr>
      </w:pPr>
      <w:r w:rsidRPr="0032451A">
        <w:rPr>
          <w:rFonts w:ascii="Arial" w:hAnsi="Arial" w:cs="Arial-BoldMT"/>
          <w:bCs/>
          <w:szCs w:val="22"/>
        </w:rPr>
        <w:t>PURPOSE STATEMENT</w:t>
      </w:r>
    </w:p>
    <w:p w:rsidR="00A70712" w:rsidRPr="0032451A" w:rsidRDefault="00A70712" w:rsidP="00A70712">
      <w:pPr>
        <w:autoSpaceDE w:val="0"/>
        <w:autoSpaceDN w:val="0"/>
        <w:adjustRightInd w:val="0"/>
        <w:ind w:left="720"/>
        <w:rPr>
          <w:rFonts w:ascii="Arial" w:hAnsi="Arial" w:cs="Arial-BoldMT"/>
          <w:bCs/>
          <w:szCs w:val="22"/>
        </w:rPr>
      </w:pPr>
    </w:p>
    <w:p w:rsidR="00A70712" w:rsidRPr="0032451A" w:rsidRDefault="00A70712" w:rsidP="00A70712">
      <w:pPr>
        <w:autoSpaceDE w:val="0"/>
        <w:autoSpaceDN w:val="0"/>
        <w:adjustRightInd w:val="0"/>
        <w:ind w:left="72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>The purpose of the Library Technician position is to be responsible for maintaining operations of the library, media center, and computer lab; processing and distributing text and library books and periodicals; maintaining and reporting records of activities; and providing assistance and support to the School Librarian.</w:t>
      </w:r>
    </w:p>
    <w:p w:rsidR="00A70712" w:rsidRPr="0032451A" w:rsidRDefault="00A70712" w:rsidP="00A70712">
      <w:pPr>
        <w:autoSpaceDE w:val="0"/>
        <w:autoSpaceDN w:val="0"/>
        <w:adjustRightInd w:val="0"/>
        <w:ind w:left="720"/>
        <w:rPr>
          <w:rFonts w:ascii="Arial" w:hAnsi="Arial" w:cs="Arial-BoldMT"/>
          <w:b/>
          <w:bCs/>
          <w:szCs w:val="22"/>
        </w:rPr>
      </w:pPr>
    </w:p>
    <w:p w:rsidR="00A70712" w:rsidRPr="0032451A" w:rsidRDefault="00A70712" w:rsidP="00A70712">
      <w:pPr>
        <w:autoSpaceDE w:val="0"/>
        <w:autoSpaceDN w:val="0"/>
        <w:adjustRightInd w:val="0"/>
        <w:ind w:left="720"/>
        <w:rPr>
          <w:rFonts w:ascii="Arial" w:hAnsi="Arial" w:cs="Arial-BoldMT"/>
          <w:bCs/>
          <w:szCs w:val="22"/>
        </w:rPr>
      </w:pPr>
      <w:r w:rsidRPr="0032451A">
        <w:rPr>
          <w:rFonts w:ascii="Arial" w:hAnsi="Arial" w:cs="Arial-BoldMT"/>
          <w:bCs/>
          <w:szCs w:val="22"/>
        </w:rPr>
        <w:t>ESSENTIAL FUNCTIONS</w:t>
      </w:r>
    </w:p>
    <w:p w:rsidR="00A70712" w:rsidRPr="0032451A" w:rsidRDefault="00A70712" w:rsidP="00A70712">
      <w:pPr>
        <w:autoSpaceDE w:val="0"/>
        <w:autoSpaceDN w:val="0"/>
        <w:adjustRightInd w:val="0"/>
        <w:ind w:left="720"/>
        <w:rPr>
          <w:rFonts w:ascii="Arial" w:hAnsi="Arial" w:cs="Arial-BoldMT"/>
          <w:bCs/>
          <w:szCs w:val="22"/>
        </w:rPr>
      </w:pPr>
    </w:p>
    <w:p w:rsidR="00A70712" w:rsidRPr="0032451A" w:rsidRDefault="00A70712" w:rsidP="00A70712">
      <w:pPr>
        <w:numPr>
          <w:ilvl w:val="0"/>
          <w:numId w:val="2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>Assesses malfunctions of hardware and/or software applications in the library to determine appropriate actions to maintain computer and Internet operations.</w:t>
      </w:r>
    </w:p>
    <w:p w:rsidR="00A70712" w:rsidRPr="0032451A" w:rsidRDefault="00A70712" w:rsidP="00A70712">
      <w:pPr>
        <w:numPr>
          <w:ilvl w:val="0"/>
          <w:numId w:val="2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>Directs Teacher Assistants, student workers, and volunteers, guiding and monitoring their activities.</w:t>
      </w:r>
    </w:p>
    <w:p w:rsidR="00A70712" w:rsidRPr="0032451A" w:rsidRDefault="00A70712" w:rsidP="00A70712">
      <w:pPr>
        <w:numPr>
          <w:ilvl w:val="0"/>
          <w:numId w:val="2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>Maintains files and records.</w:t>
      </w:r>
    </w:p>
    <w:p w:rsidR="00A70712" w:rsidRPr="0032451A" w:rsidRDefault="00A70712" w:rsidP="00A70712">
      <w:pPr>
        <w:numPr>
          <w:ilvl w:val="0"/>
          <w:numId w:val="2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>Maintains materials inventory (e.g. library books, library hardware and software, media equipment and related instructional materials, archives of television programs, etc.) to ensure the availability of materials as required.</w:t>
      </w:r>
    </w:p>
    <w:p w:rsidR="00A70712" w:rsidRPr="0032451A" w:rsidRDefault="00A70712" w:rsidP="00A70712">
      <w:pPr>
        <w:numPr>
          <w:ilvl w:val="0"/>
          <w:numId w:val="2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>Monitors student activities to maintain a safe environment conducive to learning.</w:t>
      </w:r>
    </w:p>
    <w:p w:rsidR="00A70712" w:rsidRPr="0032451A" w:rsidRDefault="00A70712" w:rsidP="00A70712">
      <w:pPr>
        <w:numPr>
          <w:ilvl w:val="0"/>
          <w:numId w:val="2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>Prepares various reports and documents (e.g. reports, instructions, memos, circulation reports, overdue books, fines, etc.).</w:t>
      </w:r>
    </w:p>
    <w:p w:rsidR="00A70712" w:rsidRPr="0032451A" w:rsidRDefault="00A70712" w:rsidP="00A70712">
      <w:pPr>
        <w:numPr>
          <w:ilvl w:val="0"/>
          <w:numId w:val="2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>Processes library books, curriculum materials, periodicals, textbooks (by assignment), software and related materials (e.g. logging into master files; identifying receiving site, producing required reports, recovering delinquent materials, etc.).</w:t>
      </w:r>
    </w:p>
    <w:p w:rsidR="00A70712" w:rsidRPr="0032451A" w:rsidRDefault="00A70712" w:rsidP="00A70712">
      <w:pPr>
        <w:numPr>
          <w:ilvl w:val="0"/>
          <w:numId w:val="2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>Responds to verbal and written inquiries to provide information and/or referral to the appropriate source.</w:t>
      </w:r>
    </w:p>
    <w:p w:rsidR="00A70712" w:rsidRPr="0032451A" w:rsidRDefault="00A70712" w:rsidP="00A70712">
      <w:p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</w:p>
    <w:p w:rsidR="00A70712" w:rsidRPr="0032451A" w:rsidRDefault="00A70712" w:rsidP="00A70712">
      <w:pPr>
        <w:autoSpaceDE w:val="0"/>
        <w:autoSpaceDN w:val="0"/>
        <w:adjustRightInd w:val="0"/>
        <w:ind w:left="720"/>
        <w:rPr>
          <w:rFonts w:ascii="Arial" w:hAnsi="Arial" w:cs="Arial-BoldMT"/>
          <w:bCs/>
          <w:szCs w:val="22"/>
        </w:rPr>
      </w:pPr>
      <w:r w:rsidRPr="0032451A">
        <w:rPr>
          <w:rFonts w:ascii="Arial" w:hAnsi="Arial" w:cs="Arial-BoldMT"/>
          <w:bCs/>
          <w:szCs w:val="22"/>
        </w:rPr>
        <w:t>OTHER FUNCTIONS</w:t>
      </w:r>
    </w:p>
    <w:p w:rsidR="00A70712" w:rsidRPr="0032451A" w:rsidRDefault="00A70712" w:rsidP="00A70712">
      <w:pPr>
        <w:autoSpaceDE w:val="0"/>
        <w:autoSpaceDN w:val="0"/>
        <w:adjustRightInd w:val="0"/>
        <w:ind w:left="720"/>
        <w:rPr>
          <w:rFonts w:ascii="Arial" w:hAnsi="Arial" w:cs="Arial-BoldMT"/>
          <w:bCs/>
          <w:szCs w:val="22"/>
        </w:rPr>
      </w:pPr>
    </w:p>
    <w:p w:rsidR="00A70712" w:rsidRPr="0032451A" w:rsidRDefault="00A70712" w:rsidP="00A70712">
      <w:pPr>
        <w:numPr>
          <w:ilvl w:val="0"/>
          <w:numId w:val="3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>Assists other personnel in the completion of their work activities.</w:t>
      </w:r>
    </w:p>
    <w:p w:rsidR="00A70712" w:rsidRPr="0032451A" w:rsidRDefault="00A70712" w:rsidP="00A70712">
      <w:pPr>
        <w:numPr>
          <w:ilvl w:val="0"/>
          <w:numId w:val="3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>Coordinates various activities (e.g. students, teachers, technical support personnel, book fairs, fundraising programs, class visits, etc.) to maintain library and computer lab operations and/or generate revenues to purchase additional library materials.</w:t>
      </w:r>
    </w:p>
    <w:p w:rsidR="00A70712" w:rsidRPr="0032451A" w:rsidRDefault="00A70712" w:rsidP="00A70712">
      <w:pPr>
        <w:numPr>
          <w:ilvl w:val="0"/>
          <w:numId w:val="3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-BoldMT"/>
          <w:b/>
          <w:bCs/>
          <w:szCs w:val="20"/>
        </w:rPr>
      </w:pPr>
      <w:r w:rsidRPr="0032451A">
        <w:rPr>
          <w:rFonts w:ascii="Arial" w:hAnsi="Arial" w:cs="ArialMT"/>
          <w:szCs w:val="18"/>
        </w:rPr>
        <w:t>Instructs students and teachers on the proper use of the library resources and to complement classroom instruction with various software applications and the use of computer technology.</w:t>
      </w:r>
    </w:p>
    <w:p w:rsidR="00A70712" w:rsidRPr="0032451A" w:rsidRDefault="00A70712" w:rsidP="00A70712">
      <w:pPr>
        <w:autoSpaceDE w:val="0"/>
        <w:autoSpaceDN w:val="0"/>
        <w:adjustRightInd w:val="0"/>
        <w:ind w:left="720"/>
        <w:rPr>
          <w:rFonts w:ascii="Arial" w:hAnsi="Arial" w:cs="Arial-BoldMT"/>
          <w:b/>
          <w:bCs/>
          <w:szCs w:val="20"/>
        </w:rPr>
      </w:pPr>
    </w:p>
    <w:p w:rsidR="002A6ACA" w:rsidRDefault="002A6ACA" w:rsidP="00A70712">
      <w:pPr>
        <w:autoSpaceDE w:val="0"/>
        <w:autoSpaceDN w:val="0"/>
        <w:adjustRightInd w:val="0"/>
        <w:ind w:left="720"/>
        <w:rPr>
          <w:rFonts w:ascii="Arial" w:hAnsi="Arial" w:cs="Arial-BoldMT"/>
          <w:bCs/>
          <w:szCs w:val="20"/>
        </w:rPr>
      </w:pPr>
    </w:p>
    <w:p w:rsidR="00A70712" w:rsidRPr="0032451A" w:rsidRDefault="00A70712" w:rsidP="00A70712">
      <w:pPr>
        <w:autoSpaceDE w:val="0"/>
        <w:autoSpaceDN w:val="0"/>
        <w:adjustRightInd w:val="0"/>
        <w:ind w:left="720"/>
        <w:rPr>
          <w:rFonts w:ascii="Arial" w:hAnsi="Arial" w:cs="Arial-BoldMT"/>
          <w:bCs/>
          <w:szCs w:val="20"/>
        </w:rPr>
      </w:pPr>
      <w:r w:rsidRPr="0032451A">
        <w:rPr>
          <w:rFonts w:ascii="Arial" w:hAnsi="Arial" w:cs="Arial-BoldMT"/>
          <w:bCs/>
          <w:szCs w:val="20"/>
        </w:rPr>
        <w:lastRenderedPageBreak/>
        <w:t>MINIMUM QUALIFICATIONS</w:t>
      </w:r>
    </w:p>
    <w:p w:rsidR="00A70712" w:rsidRPr="0032451A" w:rsidRDefault="00A70712" w:rsidP="00A70712">
      <w:pPr>
        <w:autoSpaceDE w:val="0"/>
        <w:autoSpaceDN w:val="0"/>
        <w:adjustRightInd w:val="0"/>
        <w:ind w:left="720"/>
        <w:rPr>
          <w:rFonts w:ascii="Arial" w:hAnsi="Arial" w:cs="Arial-BoldMT"/>
          <w:b/>
          <w:bCs/>
          <w:szCs w:val="22"/>
        </w:rPr>
      </w:pP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MT"/>
          <w:b/>
          <w:szCs w:val="18"/>
        </w:rPr>
      </w:pPr>
      <w:r w:rsidRPr="0032451A">
        <w:rPr>
          <w:rFonts w:ascii="Arial" w:hAnsi="Arial" w:cs="ArialMT"/>
          <w:b/>
          <w:szCs w:val="18"/>
        </w:rPr>
        <w:t>Skills</w:t>
      </w: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>Able to perform multiple, technical tasks with a need to periodically upgrade skills in order to meet changing job conditions. Specific skills required to satisfactorily perform the functions of the job include: operating standard office equipment; preparing and maintaining accurate records; and utilizing pertinent software applications.</w:t>
      </w: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MT"/>
          <w:b/>
          <w:szCs w:val="18"/>
        </w:rPr>
      </w:pPr>
      <w:r w:rsidRPr="0032451A">
        <w:rPr>
          <w:rFonts w:ascii="Arial" w:hAnsi="Arial" w:cs="ArialMT"/>
          <w:b/>
          <w:szCs w:val="18"/>
        </w:rPr>
        <w:t>Knowledge</w:t>
      </w: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>Required to perform basic math; understand written procedures, write routine documents, and speak clearly; and understand complex, multi-step written and oral instructions. Specific knowledge required to satisfactorily perform the functions of the job includes: elements of library operation; age appropriate literature; computer and Internet operations.</w:t>
      </w: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MT"/>
          <w:b/>
          <w:szCs w:val="18"/>
        </w:rPr>
      </w:pP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MT"/>
          <w:b/>
          <w:szCs w:val="18"/>
        </w:rPr>
      </w:pPr>
      <w:r w:rsidRPr="0032451A">
        <w:rPr>
          <w:rFonts w:ascii="Arial" w:hAnsi="Arial" w:cs="ArialMT"/>
          <w:b/>
          <w:szCs w:val="18"/>
        </w:rPr>
        <w:t>Ability</w:t>
      </w: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 xml:space="preserve">Required to schedule activities; collate data; and use basic, job-related equipment. Flexibility is required to work with others in a variety of circumstances; work with data utilizing specific, defined processes; and operate equipment using defined methods. Ability is also required to work with a wide diversity of individuals; work with specific, job-related data; and utilize a variety of job-related equipment. In working with others, problem solving is required to identify issues and create action plans. Problem solving with data requires following prescribed guidelines; and problem solving with equipment is limited. </w:t>
      </w:r>
    </w:p>
    <w:p w:rsidR="00A70712" w:rsidRPr="0032451A" w:rsidRDefault="00A70712" w:rsidP="00A70712">
      <w:pPr>
        <w:autoSpaceDE w:val="0"/>
        <w:autoSpaceDN w:val="0"/>
        <w:adjustRightInd w:val="0"/>
        <w:ind w:left="720"/>
        <w:rPr>
          <w:rFonts w:ascii="Arial" w:hAnsi="Arial" w:cs="ArialMT"/>
          <w:szCs w:val="18"/>
        </w:rPr>
      </w:pP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>Specific abilities required to satisfactorily perform the functions of the job include: communicating with persons of varied backgrounds; working as part of a team; and working with frequent interruptions.</w:t>
      </w:r>
    </w:p>
    <w:p w:rsidR="00A70712" w:rsidRPr="0032451A" w:rsidRDefault="00A70712" w:rsidP="00A70712">
      <w:pPr>
        <w:autoSpaceDE w:val="0"/>
        <w:autoSpaceDN w:val="0"/>
        <w:adjustRightInd w:val="0"/>
        <w:ind w:left="720"/>
        <w:rPr>
          <w:rFonts w:ascii="Arial" w:hAnsi="Arial" w:cs="ArialMT"/>
          <w:szCs w:val="18"/>
        </w:rPr>
      </w:pP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-BoldMT"/>
          <w:b/>
          <w:bCs/>
          <w:szCs w:val="22"/>
        </w:rPr>
      </w:pPr>
      <w:r w:rsidRPr="0032451A">
        <w:rPr>
          <w:rFonts w:ascii="Arial" w:hAnsi="Arial" w:cs="Arial-BoldMT"/>
          <w:b/>
          <w:bCs/>
          <w:szCs w:val="22"/>
        </w:rPr>
        <w:t>Responsibility</w:t>
      </w: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>Responsibilities include: working under limited supervision following standardized practices and/or methods; leading, guiding, and/or coordinating others; and tracking budget expenditures. Utilization of some resources from other work units may be required to perform the job's functions. There is a continual opportunity to have some impact on the organization’s services.</w:t>
      </w:r>
    </w:p>
    <w:p w:rsidR="00A70712" w:rsidRPr="0032451A" w:rsidRDefault="00A70712" w:rsidP="00A70712">
      <w:pPr>
        <w:autoSpaceDE w:val="0"/>
        <w:autoSpaceDN w:val="0"/>
        <w:adjustRightInd w:val="0"/>
        <w:ind w:left="720"/>
        <w:rPr>
          <w:rFonts w:ascii="Arial" w:hAnsi="Arial" w:cs="ArialMT"/>
          <w:szCs w:val="18"/>
        </w:rPr>
      </w:pP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>The usual and customary methods of performing the job's functions require the following physical demands: occasional lifting, carrying, pushing, and/or pulling; some stooping, kneeling, crouching, and/or crawling; and significant fine-finger dexterity. Generally the job requires 10% sitting, 45% walking, and 45% standing. The job is performed under a generally hazard-free environment.</w:t>
      </w:r>
    </w:p>
    <w:p w:rsidR="00A70712" w:rsidRPr="0032451A" w:rsidRDefault="00A70712" w:rsidP="00A70712">
      <w:pPr>
        <w:autoSpaceDE w:val="0"/>
        <w:autoSpaceDN w:val="0"/>
        <w:adjustRightInd w:val="0"/>
        <w:ind w:left="720"/>
        <w:rPr>
          <w:rFonts w:ascii="Arial" w:hAnsi="Arial" w:cs="Arial-BoldMT"/>
          <w:b/>
          <w:bCs/>
          <w:szCs w:val="22"/>
        </w:rPr>
      </w:pP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-BoldMT"/>
          <w:b/>
          <w:bCs/>
          <w:szCs w:val="22"/>
        </w:rPr>
      </w:pPr>
      <w:r w:rsidRPr="0032451A">
        <w:rPr>
          <w:rFonts w:ascii="Arial" w:hAnsi="Arial" w:cs="Arial-BoldMT"/>
          <w:b/>
          <w:bCs/>
          <w:szCs w:val="22"/>
        </w:rPr>
        <w:lastRenderedPageBreak/>
        <w:t>Education</w:t>
      </w:r>
    </w:p>
    <w:p w:rsidR="00A70712" w:rsidRPr="0032451A" w:rsidRDefault="00A70712" w:rsidP="00A70712">
      <w:pPr>
        <w:spacing w:after="15"/>
        <w:ind w:left="1440"/>
        <w:jc w:val="both"/>
        <w:rPr>
          <w:rFonts w:ascii="Arial" w:hAnsi="Arial"/>
        </w:rPr>
      </w:pPr>
      <w:r w:rsidRPr="0032451A">
        <w:rPr>
          <w:rFonts w:ascii="Arial" w:hAnsi="Arial" w:cs="ArialMT"/>
          <w:szCs w:val="18"/>
        </w:rPr>
        <w:t>High School diploma or equivalent AND either c</w:t>
      </w:r>
      <w:r w:rsidRPr="0032451A">
        <w:rPr>
          <w:rFonts w:ascii="Arial" w:hAnsi="Arial" w:cs="Arial"/>
          <w:szCs w:val="22"/>
        </w:rPr>
        <w:t>ompletion of 60 semester units or 90 quarter units from a recognized college or university OR possession of an associate or higher degree, from a recognized college or university.</w:t>
      </w: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-BoldMT"/>
          <w:b/>
          <w:bCs/>
          <w:szCs w:val="18"/>
        </w:rPr>
      </w:pPr>
      <w:r w:rsidRPr="0032451A">
        <w:rPr>
          <w:rFonts w:ascii="Arial" w:hAnsi="Arial" w:cs="Arial-BoldMT"/>
          <w:b/>
          <w:bCs/>
          <w:szCs w:val="18"/>
        </w:rPr>
        <w:t xml:space="preserve">Experience </w:t>
      </w: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  <w:r w:rsidRPr="0032451A">
        <w:rPr>
          <w:rFonts w:ascii="Arial" w:hAnsi="Arial" w:cs="ArialMT"/>
          <w:szCs w:val="18"/>
        </w:rPr>
        <w:t>At least 6 months of job related experience is required.</w:t>
      </w: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MT"/>
          <w:szCs w:val="18"/>
        </w:rPr>
      </w:pPr>
    </w:p>
    <w:p w:rsidR="00A70712" w:rsidRPr="0032451A" w:rsidRDefault="00A70712" w:rsidP="00A70712">
      <w:pPr>
        <w:autoSpaceDE w:val="0"/>
        <w:autoSpaceDN w:val="0"/>
        <w:adjustRightInd w:val="0"/>
        <w:ind w:left="1440"/>
        <w:rPr>
          <w:rFonts w:ascii="Arial" w:hAnsi="Arial" w:cs="Arial-BoldMT"/>
          <w:b/>
          <w:bCs/>
          <w:szCs w:val="22"/>
        </w:rPr>
      </w:pPr>
      <w:r w:rsidRPr="0032451A">
        <w:rPr>
          <w:rFonts w:ascii="Arial" w:hAnsi="Arial" w:cs="Arial-BoldMT"/>
          <w:b/>
          <w:bCs/>
          <w:szCs w:val="22"/>
        </w:rPr>
        <w:t>Required Testing Certificates &amp; Licenses</w:t>
      </w:r>
    </w:p>
    <w:p w:rsidR="00A70712" w:rsidRPr="0032451A" w:rsidRDefault="00A70712" w:rsidP="00A70712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Cs w:val="22"/>
        </w:rPr>
      </w:pPr>
      <w:r w:rsidRPr="0032451A">
        <w:rPr>
          <w:rFonts w:ascii="Arial" w:hAnsi="Arial" w:cs="Arial"/>
          <w:szCs w:val="22"/>
        </w:rPr>
        <w:t>While not required, completion of a library technician certificate program from a recognized college may be substituted for the Education requirement.</w:t>
      </w:r>
    </w:p>
    <w:p w:rsidR="005B1BB7" w:rsidRDefault="005B1BB7" w:rsidP="00A70712">
      <w:pPr>
        <w:spacing w:after="15"/>
        <w:jc w:val="center"/>
      </w:pPr>
    </w:p>
    <w:sectPr w:rsidR="005B1B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C5" w:rsidRDefault="00486EC5" w:rsidP="00486EC5">
      <w:r>
        <w:separator/>
      </w:r>
    </w:p>
  </w:endnote>
  <w:endnote w:type="continuationSeparator" w:id="0">
    <w:p w:rsidR="00486EC5" w:rsidRDefault="00486EC5" w:rsidP="0048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DE" w:rsidRDefault="00474F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96" w:rsidRDefault="00060FF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eastAsiaTheme="majorEastAsia" w:hAnsi="Arial" w:cstheme="majorBidi"/>
        <w:sz w:val="20"/>
      </w:rPr>
      <w:t>©201</w:t>
    </w:r>
    <w:r w:rsidR="00474FDE">
      <w:rPr>
        <w:rFonts w:ascii="Arial" w:eastAsiaTheme="majorEastAsia" w:hAnsi="Arial" w:cstheme="majorBidi"/>
        <w:sz w:val="20"/>
      </w:rPr>
      <w:t>2</w:t>
    </w:r>
    <w:bookmarkStart w:id="0" w:name="_GoBack"/>
    <w:bookmarkEnd w:id="0"/>
    <w:r w:rsidR="004F0B96" w:rsidRPr="004F0B96">
      <w:rPr>
        <w:rFonts w:ascii="Arial" w:eastAsiaTheme="majorEastAsia" w:hAnsi="Arial" w:cstheme="majorBidi"/>
        <w:sz w:val="20"/>
      </w:rPr>
      <w:t xml:space="preserve"> Santa Clara County Office of </w:t>
    </w:r>
    <w:r w:rsidR="004F0B96" w:rsidRPr="00BE08FE">
      <w:rPr>
        <w:rFonts w:ascii="Arial" w:eastAsiaTheme="majorEastAsia" w:hAnsi="Arial" w:cstheme="majorBidi"/>
        <w:sz w:val="20"/>
      </w:rPr>
      <w:t>Education</w:t>
    </w:r>
    <w:r w:rsidR="004F0B96" w:rsidRPr="00BE08FE">
      <w:rPr>
        <w:rFonts w:ascii="Arial" w:eastAsiaTheme="majorEastAsia" w:hAnsi="Arial" w:cstheme="majorBidi"/>
        <w:sz w:val="20"/>
      </w:rPr>
      <w:ptab w:relativeTo="margin" w:alignment="right" w:leader="none"/>
    </w:r>
    <w:r w:rsidR="004F0B96" w:rsidRPr="00BE08FE">
      <w:rPr>
        <w:rFonts w:ascii="Arial" w:eastAsiaTheme="majorEastAsia" w:hAnsi="Arial" w:cstheme="majorBidi"/>
        <w:sz w:val="20"/>
      </w:rPr>
      <w:t xml:space="preserve">Page </w:t>
    </w:r>
    <w:r w:rsidR="004F0B96" w:rsidRPr="00BE08FE">
      <w:rPr>
        <w:rFonts w:ascii="Arial" w:eastAsiaTheme="minorEastAsia" w:hAnsi="Arial" w:cstheme="minorBidi"/>
        <w:sz w:val="20"/>
      </w:rPr>
      <w:fldChar w:fldCharType="begin"/>
    </w:r>
    <w:r w:rsidR="004F0B96" w:rsidRPr="00BE08FE">
      <w:rPr>
        <w:rFonts w:ascii="Arial" w:hAnsi="Arial"/>
        <w:sz w:val="20"/>
      </w:rPr>
      <w:instrText xml:space="preserve"> PAGE   \* MERGEFORMAT </w:instrText>
    </w:r>
    <w:r w:rsidR="004F0B96" w:rsidRPr="00BE08FE">
      <w:rPr>
        <w:rFonts w:ascii="Arial" w:eastAsiaTheme="minorEastAsia" w:hAnsi="Arial" w:cstheme="minorBidi"/>
        <w:sz w:val="20"/>
      </w:rPr>
      <w:fldChar w:fldCharType="separate"/>
    </w:r>
    <w:r w:rsidR="00474FDE" w:rsidRPr="00474FDE">
      <w:rPr>
        <w:rFonts w:ascii="Arial" w:eastAsiaTheme="majorEastAsia" w:hAnsi="Arial" w:cstheme="majorBidi"/>
        <w:noProof/>
        <w:sz w:val="20"/>
      </w:rPr>
      <w:t>1</w:t>
    </w:r>
    <w:r w:rsidR="004F0B96" w:rsidRPr="00BE08FE">
      <w:rPr>
        <w:rFonts w:ascii="Arial" w:eastAsiaTheme="majorEastAsia" w:hAnsi="Arial" w:cstheme="majorBidi"/>
        <w:noProof/>
        <w:sz w:val="20"/>
      </w:rPr>
      <w:fldChar w:fldCharType="end"/>
    </w:r>
  </w:p>
  <w:p w:rsidR="004F0B96" w:rsidRDefault="004F0B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DE" w:rsidRDefault="00474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C5" w:rsidRDefault="00486EC5" w:rsidP="00486EC5">
      <w:r>
        <w:separator/>
      </w:r>
    </w:p>
  </w:footnote>
  <w:footnote w:type="continuationSeparator" w:id="0">
    <w:p w:rsidR="00486EC5" w:rsidRDefault="00486EC5" w:rsidP="0048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DE" w:rsidRDefault="00474F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theme="majorBidi"/>
        <w:sz w:val="22"/>
        <w:szCs w:val="32"/>
      </w:rPr>
      <w:alias w:val="Title"/>
      <w:id w:val="77738743"/>
      <w:placeholder>
        <w:docPart w:val="41BD068F32554F50AE063CADA42017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6EC5" w:rsidRPr="00486EC5" w:rsidRDefault="00486E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theme="majorBidi"/>
            <w:sz w:val="22"/>
            <w:szCs w:val="32"/>
          </w:rPr>
        </w:pPr>
        <w:r w:rsidRPr="00486EC5">
          <w:rPr>
            <w:rFonts w:ascii="Arial" w:eastAsiaTheme="majorEastAsia" w:hAnsi="Arial" w:cstheme="majorBidi"/>
            <w:sz w:val="22"/>
            <w:szCs w:val="32"/>
          </w:rPr>
          <w:t>Where Do I Start</w:t>
        </w:r>
        <w:proofErr w:type="gramStart"/>
        <w:r w:rsidRPr="00486EC5">
          <w:rPr>
            <w:rFonts w:ascii="Arial" w:eastAsiaTheme="majorEastAsia" w:hAnsi="Arial" w:cstheme="majorBidi"/>
            <w:sz w:val="22"/>
            <w:szCs w:val="32"/>
          </w:rPr>
          <w:t>?:</w:t>
        </w:r>
        <w:proofErr w:type="gramEnd"/>
        <w:r w:rsidRPr="00486EC5">
          <w:rPr>
            <w:rFonts w:ascii="Arial" w:eastAsiaTheme="majorEastAsia" w:hAnsi="Arial" w:cstheme="majorBidi"/>
            <w:sz w:val="22"/>
            <w:szCs w:val="32"/>
          </w:rPr>
          <w:t xml:space="preserve"> A School Library Handbook – Templates and Resources</w:t>
        </w:r>
      </w:p>
    </w:sdtContent>
  </w:sdt>
  <w:p w:rsidR="00486EC5" w:rsidRDefault="00486E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DE" w:rsidRDefault="00474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2B86"/>
    <w:multiLevelType w:val="hybridMultilevel"/>
    <w:tmpl w:val="F70E9D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194591"/>
    <w:multiLevelType w:val="hybridMultilevel"/>
    <w:tmpl w:val="15ACC9A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E6BA8"/>
    <w:multiLevelType w:val="hybridMultilevel"/>
    <w:tmpl w:val="B74EC9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C5"/>
    <w:rsid w:val="00060FFE"/>
    <w:rsid w:val="002A6ACA"/>
    <w:rsid w:val="00474FDE"/>
    <w:rsid w:val="00486EC5"/>
    <w:rsid w:val="004F0B96"/>
    <w:rsid w:val="005B1BB7"/>
    <w:rsid w:val="00A70712"/>
    <w:rsid w:val="00B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D068F32554F50AE063CADA420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D66A-F5BD-4468-B6B6-26035E163C3C}"/>
      </w:docPartPr>
      <w:docPartBody>
        <w:p w:rsidR="00F0455D" w:rsidRDefault="005E08DA" w:rsidP="005E08DA">
          <w:pPr>
            <w:pStyle w:val="41BD068F32554F50AE063CADA42017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DA"/>
    <w:rsid w:val="005E08DA"/>
    <w:rsid w:val="00F0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7TUPDFEVKPPK-721112257-22</_dlc_DocId>
    <_dlc_DocIdUrl xmlns="a23e6d57-d8a4-4f46-af0d-446ccfa6714c">
      <Url>https://www.sccoe.org/wdis/_layouts/15/DocIdRedir.aspx?ID=7TUPDFEVKPPK-721112257-22</Url>
      <Description>7TUPDFEVKPPK-721112257-22</Description>
    </_dlc_DocIdUrl>
    <_dlc_DocIdPersistId xmlns="a23e6d57-d8a4-4f46-af0d-446ccfa6714c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791319477B54C8BF7D0DF9DED716D" ma:contentTypeVersion="0" ma:contentTypeDescription="Create a new document." ma:contentTypeScope="" ma:versionID="b21059661a2bf97bb8f617f39c41fcb5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E079-B213-4CE2-9A48-B954010BB574}"/>
</file>

<file path=customXml/itemProps2.xml><?xml version="1.0" encoding="utf-8"?>
<ds:datastoreItem xmlns:ds="http://schemas.openxmlformats.org/officeDocument/2006/customXml" ds:itemID="{EB9CCD27-F9E4-48AC-8C78-FE2808E46AFD}"/>
</file>

<file path=customXml/itemProps3.xml><?xml version="1.0" encoding="utf-8"?>
<ds:datastoreItem xmlns:ds="http://schemas.openxmlformats.org/officeDocument/2006/customXml" ds:itemID="{559021C6-6D25-4E4A-9568-E661514C8513}"/>
</file>

<file path=customXml/itemProps4.xml><?xml version="1.0" encoding="utf-8"?>
<ds:datastoreItem xmlns:ds="http://schemas.openxmlformats.org/officeDocument/2006/customXml" ds:itemID="{1132C681-4E56-435B-B3D4-38C93486C5CB}"/>
</file>

<file path=customXml/itemProps5.xml><?xml version="1.0" encoding="utf-8"?>
<ds:datastoreItem xmlns:ds="http://schemas.openxmlformats.org/officeDocument/2006/customXml" ds:itemID="{ACE79297-8D8D-4A57-8D9E-6E21FAD3B4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Do I Start?: A School Library Handbook – Templates and Resources</vt:lpstr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Do I Start?: A School Library Handbook – Templates and Resources</dc:title>
  <dc:creator>Donna Wheelehan</dc:creator>
  <cp:lastModifiedBy>Donna Wheelehan</cp:lastModifiedBy>
  <cp:revision>4</cp:revision>
  <dcterms:created xsi:type="dcterms:W3CDTF">2011-10-06T20:26:00Z</dcterms:created>
  <dcterms:modified xsi:type="dcterms:W3CDTF">2011-11-02T22:45:00Z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0x0101007E5791319477B54C8BF7D0DF9DED716D</vt:lpwstr>
  </property>
  <property fmtid="{D5CDD505-2E9C-101B-9397-08002B2CF9AE}" pid="3" name="_dlc_DocIdItemGuid">
    <vt:lpwstr>41e22fa7-44de-4fc2-a5e1-e531cbd2ecf0</vt:lpwstr>
  </property>
  <property fmtid="{D5CDD505-2E9C-101B-9397-08002B2CF9AE}" pid="4" name="Order">
    <vt:r8>1100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